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6993255" cy="5594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9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Jingbo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9# 1202, NO. 1500 CHANGYI ROAD PUDONG DISTRICT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ATRenew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-2726690</wp:posOffset>
            </wp:positionV>
            <wp:extent cx="29210" cy="2731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3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restricted share units. Every three American depositary shares ("ADS") represent two Class A ordinary shares, par value US$0.001 per share.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(1) Class A ordinary shares of the issuer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share units to purchase 16,500 Class A ordinary shares granted on June 18, 2021. The restricted share units vest in equal installments of 1/3 of the restricted share units on the June 18 of each year thereafter over the next 3 years, subject to the reporting person's continued service through the applicable vesting date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share units to purchase 9,000 Class A ordinary shares granted on June 18, 2022. The restricted share units vest in equal installments of 1/2 of the restricted share units on the June 18 of each year thereafter over the next 2 years, subject to the reporting person's continued service through the applicable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share units to purchase 30,000 Class A ordinary shares granted on June 18, 2024. The restricted share units vest in equal installments of 1/3 of the restricted share units on the June 18 of each year thereafter over the next 3 years, subject to the reporting person's continued service through the applicable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Wang Jingbo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043" TargetMode="External"/><Relationship Id="rId14" Type="http://schemas.openxmlformats.org/officeDocument/2006/relationships/hyperlink" Target="http://www.sec.gov/cgi-bin/browse-edgar?action=getcompany&amp;CIK=0001838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2026-03-26T05:51:35Z</dcterms:created>
  <dcterms:modified xsi:type="dcterms:W3CDTF">2026-03-26T05:51:35Z</dcterms:modified>
</cp:coreProperties>
</file>